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6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Sharpe ratio and renewables - part 1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2023-05-24</w:t>
      </w:r>
    </w:p>
    <w:bookmarkStart w:id="20" w:name="conclusions"/>
    <w:p>
      <w:pPr>
        <w:pStyle w:val="Heading1"/>
      </w:pPr>
      <w:r>
        <w:t xml:space="preserve">Conclusions</w:t>
      </w:r>
    </w:p>
    <w:p>
      <w:pPr>
        <w:pStyle w:val="FirstParagraph"/>
      </w:pPr>
      <w:r>
        <w:t xml:space="preserve">Despite its pseudo academic nature and many limitations what I</w:t>
      </w:r>
      <w:r>
        <w:t xml:space="preserve"> </w:t>
      </w:r>
      <w:r>
        <w:t xml:space="preserve">personally take from this analysis is</w:t>
      </w:r>
    </w:p>
    <w:p>
      <w:pPr>
        <w:pStyle w:val="BodyText"/>
      </w:pPr>
      <w:r>
        <w:t xml:space="preserve">(1) that Queensland should have a huge role to play in the NEM, it</w:t>
      </w:r>
      <w:r>
        <w:t xml:space="preserve"> </w:t>
      </w:r>
      <w:r>
        <w:t xml:space="preserve">should be getting lots of $ for transmission both within the State and</w:t>
      </w:r>
      <w:r>
        <w:t xml:space="preserve"> </w:t>
      </w:r>
      <w:r>
        <w:t xml:space="preserve">for connections South.</w:t>
      </w:r>
    </w:p>
    <w:p>
      <w:pPr>
        <w:pStyle w:val="BodyText"/>
      </w:pPr>
      <w:r>
        <w:t xml:space="preserve">(2) Equally Marinuslink is likely to be just as useful as building</w:t>
      </w:r>
      <w:r>
        <w:t xml:space="preserve"> </w:t>
      </w:r>
      <w:r>
        <w:t xml:space="preserve">offshore wind.</w:t>
      </w:r>
    </w:p>
    <w:p>
      <w:pPr>
        <w:pStyle w:val="BodyText"/>
      </w:pPr>
      <w:r>
        <w:t xml:space="preserve">(3) There is a role for offshore wind, although not as big as the</w:t>
      </w:r>
      <w:r>
        <w:t xml:space="preserve"> </w:t>
      </w:r>
      <w:r>
        <w:t xml:space="preserve">Victorians want you to believe</w:t>
      </w:r>
    </w:p>
    <w:p>
      <w:pPr>
        <w:pStyle w:val="BodyText"/>
      </w:pPr>
      <w:r>
        <w:t xml:space="preserve">(4) the existing NEM utility scale renewable portfolio has too much</w:t>
      </w:r>
      <w:r>
        <w:t xml:space="preserve"> </w:t>
      </w:r>
      <w:r>
        <w:t xml:space="preserve">solar and nowhere near enough wind. The only way that that wouldn’t be</w:t>
      </w:r>
      <w:r>
        <w:t xml:space="preserve"> </w:t>
      </w:r>
      <w:r>
        <w:t xml:space="preserve">true is if storage were far cheaper than it currently appears to be. If</w:t>
      </w:r>
      <w:r>
        <w:t xml:space="preserve"> </w:t>
      </w:r>
      <w:r>
        <w:t xml:space="preserve">that was true then the lower cost of solar might make it suitable for</w:t>
      </w:r>
      <w:r>
        <w:t xml:space="preserve"> </w:t>
      </w:r>
      <w:r>
        <w:t xml:space="preserve">charging storage. As it stands though my view is that wind plus</w:t>
      </w:r>
      <w:r>
        <w:t xml:space="preserve"> </w:t>
      </w:r>
      <w:r>
        <w:t xml:space="preserve">transmission is cheaper than solar plus storage. I am sure others will</w:t>
      </w:r>
      <w:r>
        <w:t xml:space="preserve"> </w:t>
      </w:r>
      <w:r>
        <w:t xml:space="preserve">have other views.</w:t>
      </w:r>
    </w:p>
    <w:p>
      <w:pPr>
        <w:pStyle w:val="BodyText"/>
      </w:pPr>
      <w:r>
        <w:t xml:space="preserve">These conclusions may change as other factors are thrown into the</w:t>
      </w:r>
      <w:r>
        <w:t xml:space="preserve"> </w:t>
      </w:r>
      <w:r>
        <w:t xml:space="preserve">optimisation algo.</w:t>
      </w:r>
    </w:p>
    <w:bookmarkEnd w:id="20"/>
    <w:bookmarkStart w:id="33" w:name="summary"/>
    <w:p>
      <w:pPr>
        <w:pStyle w:val="Heading1"/>
      </w:pPr>
      <w:r>
        <w:t xml:space="preserve">Summary</w:t>
      </w:r>
    </w:p>
    <w:p>
      <w:pPr>
        <w:pStyle w:val="FirstParagraph"/>
      </w:pPr>
      <w:r>
        <w:t xml:space="preserve">This note borrows from the</w:t>
      </w:r>
      <w:r>
        <w:t xml:space="preserve"> </w:t>
      </w:r>
      <w:r>
        <w:t xml:space="preserve">“theory of finance”</w:t>
      </w:r>
      <w:r>
        <w:t xml:space="preserve">, to build a maximum</w:t>
      </w:r>
      <w:r>
        <w:t xml:space="preserve"> </w:t>
      </w:r>
      <w:r>
        <w:t xml:space="preserve">Sharpe ratio portfolio of wind and solar farms in the NEM. The average</w:t>
      </w:r>
      <w:r>
        <w:t xml:space="preserve"> </w:t>
      </w:r>
      <w:r>
        <w:t xml:space="preserve">daily output of the portfolio and its variability can be compared with</w:t>
      </w:r>
      <w:r>
        <w:t xml:space="preserve"> </w:t>
      </w:r>
      <w:r>
        <w:t xml:space="preserve">the average daily output of utility VRE (that is excluding rooftop) in</w:t>
      </w:r>
      <w:r>
        <w:t xml:space="preserve"> </w:t>
      </w:r>
      <w:r>
        <w:t xml:space="preserve">the NEM over the past 12 months. I set the</w:t>
      </w:r>
      <w:r>
        <w:t xml:space="preserve"> </w:t>
      </w:r>
      <w:r>
        <w:t xml:space="preserve">“optimised”</w:t>
      </w:r>
      <w:r>
        <w:t xml:space="preserve"> </w:t>
      </w:r>
      <w:r>
        <w:t xml:space="preserve">portfolio to have</w:t>
      </w:r>
      <w:r>
        <w:t xml:space="preserve"> </w:t>
      </w:r>
      <w:r>
        <w:t xml:space="preserve">the same total output per day as the existing NEM portfolio of wind and</w:t>
      </w:r>
      <w:r>
        <w:t xml:space="preserve"> </w:t>
      </w:r>
      <w:r>
        <w:t xml:space="preserve">solar farms.</w:t>
      </w:r>
    </w:p>
    <w:p>
      <w:pPr>
        <w:pStyle w:val="CaptionedFigure"/>
      </w:pPr>
      <w:r>
        <w:drawing>
          <wp:inline>
            <wp:extent cx="5334000" cy="2773443"/>
            <wp:effectExtent b="0" l="0" r="0" t="0"/>
            <wp:docPr descr="Chart, line chart Description automatically generated" title="" id="22" name="Picture"/>
            <a:graphic>
              <a:graphicData uri="http://schemas.openxmlformats.org/drawingml/2006/picture">
                <pic:pic>
                  <pic:nvPicPr>
                    <pic:cNvPr descr="media/media/image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734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Chart, line chart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1 Daily average output optimised portfolio and NEM existing</w:t>
      </w:r>
      <w:r>
        <w:t xml:space="preserve"> </w:t>
      </w:r>
      <w:r>
        <w:t xml:space="preserve">portfolio.Source: ITK, NEM Review</w:t>
      </w:r>
    </w:p>
    <w:p>
      <w:pPr>
        <w:pStyle w:val="BodyText"/>
      </w:pPr>
      <w:r>
        <w:t xml:space="preserve">You can see that the</w:t>
      </w:r>
      <w:r>
        <w:t xml:space="preserve"> </w:t>
      </w:r>
      <w:r>
        <w:t xml:space="preserve">“best”</w:t>
      </w:r>
      <w:r>
        <w:t xml:space="preserve"> </w:t>
      </w:r>
      <w:r>
        <w:t xml:space="preserve">portfolio has a much more constant output</w:t>
      </w:r>
      <w:r>
        <w:t xml:space="preserve"> </w:t>
      </w:r>
      <w:r>
        <w:t xml:space="preserve">through the day (and is much less seasonal) and for every half hour has</w:t>
      </w:r>
      <w:r>
        <w:t xml:space="preserve"> </w:t>
      </w:r>
      <w:r>
        <w:t xml:space="preserve">a much lower volatility as compared to the existing, installed wind and</w:t>
      </w:r>
      <w:r>
        <w:t xml:space="preserve"> </w:t>
      </w:r>
      <w:r>
        <w:t xml:space="preserve">solar farms. Put another way the mean is more stationary with respect to</w:t>
      </w:r>
      <w:r>
        <w:t xml:space="preserve"> </w:t>
      </w:r>
      <w:r>
        <w:t xml:space="preserve">time of day and season of year and the variance is lower. The Sharpe</w:t>
      </w:r>
      <w:r>
        <w:t xml:space="preserve"> </w:t>
      </w:r>
      <w:r>
        <w:t xml:space="preserve">ratio (mean/standard deviation) is nearly twice as good as the existing</w:t>
      </w:r>
      <w:r>
        <w:t xml:space="preserve"> </w:t>
      </w:r>
      <w:r>
        <w:t xml:space="preserve">NEM wide portfolio of wind and solar farms.</w:t>
      </w:r>
    </w:p>
    <w:p>
      <w:pPr>
        <w:pStyle w:val="BodyText"/>
      </w:pPr>
      <w:r>
        <w:t xml:space="preserve">I might add that although I have yet to prove it I think it would have a</w:t>
      </w:r>
      <w:r>
        <w:t xml:space="preserve"> </w:t>
      </w:r>
      <w:r>
        <w:t xml:space="preserve">better capacity factor and likely be lower capital cost. Obviously this</w:t>
      </w:r>
      <w:r>
        <w:t xml:space="preserve"> </w:t>
      </w:r>
      <w:r>
        <w:t xml:space="preserve">“best”</w:t>
      </w:r>
      <w:r>
        <w:t xml:space="preserve"> </w:t>
      </w:r>
      <w:r>
        <w:t xml:space="preserve">or optimised portfolio would require much less firming.</w:t>
      </w:r>
    </w:p>
    <w:p>
      <w:pPr>
        <w:pStyle w:val="BodyText"/>
      </w:pPr>
      <w:r>
        <w:t xml:space="preserve">The optimised portfolio would be heavily concentrated in Queensland (see</w:t>
      </w:r>
      <w:r>
        <w:t xml:space="preserve"> </w:t>
      </w:r>
      <w:r>
        <w:t xml:space="preserve">fig 3) but the function maximisation algorithm didn’t result in much VRE</w:t>
      </w:r>
      <w:r>
        <w:t xml:space="preserve"> </w:t>
      </w:r>
      <w:r>
        <w:t xml:space="preserve">in Victoria overall by State where O = offshore and numbers are in %</w:t>
      </w:r>
    </w:p>
    <w:p>
      <w:pPr>
        <w:pStyle w:val="CaptionedFigure"/>
      </w:pPr>
      <w:r>
        <w:drawing>
          <wp:inline>
            <wp:extent cx="940898" cy="1407393"/>
            <wp:effectExtent b="0" l="0" r="0" t="0"/>
            <wp:docPr descr="Table Description automatically generated" title="" id="25" name="Picture"/>
            <a:graphic>
              <a:graphicData uri="http://schemas.openxmlformats.org/drawingml/2006/picture">
                <pic:pic>
                  <pic:nvPicPr>
                    <pic:cNvPr descr="media/media/image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98" cy="14073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Table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2 Optimised portfolio, weighting by State, O = offshore. Source:</w:t>
      </w:r>
      <w:r>
        <w:t xml:space="preserve"> </w:t>
      </w:r>
      <w:r>
        <w:t xml:space="preserve">ITK</w:t>
      </w:r>
    </w:p>
    <w:p>
      <w:pPr>
        <w:pStyle w:val="BodyText"/>
      </w:pPr>
      <w:r>
        <w:t xml:space="preserve">and would have about 77% wind and 23% solar.</w:t>
      </w:r>
    </w:p>
    <w:p>
      <w:pPr>
        <w:pStyle w:val="BodyText"/>
      </w:pPr>
      <w:r>
        <w:t xml:space="preserve">I realise the following colour scheme is worse than tasteless but it</w:t>
      </w:r>
      <w:r>
        <w:t xml:space="preserve"> </w:t>
      </w:r>
      <w:r>
        <w:t xml:space="preserve">shows as a percentage of the total portfolio how much would be allocated</w:t>
      </w:r>
      <w:r>
        <w:t xml:space="preserve"> </w:t>
      </w:r>
      <w:r>
        <w:t xml:space="preserve">to each zone that the</w:t>
      </w:r>
      <w:r>
        <w:t xml:space="preserve"> </w:t>
      </w:r>
      <w:r>
        <w:t xml:space="preserve">“optimiser”</w:t>
      </w:r>
      <w:r>
        <w:t xml:space="preserve"> </w:t>
      </w:r>
      <w:r>
        <w:t xml:space="preserve">chooses. Most of the results are</w:t>
      </w:r>
      <w:r>
        <w:t xml:space="preserve"> </w:t>
      </w:r>
      <w:r>
        <w:t xml:space="preserve">generally what I would have expected but I was truly astonished to see</w:t>
      </w:r>
      <w:r>
        <w:t xml:space="preserve"> </w:t>
      </w:r>
      <w:r>
        <w:t xml:space="preserve">that the algorithm results in a little bit of Tasmanian solar going into</w:t>
      </w:r>
      <w:r>
        <w:t xml:space="preserve"> </w:t>
      </w:r>
      <w:r>
        <w:t xml:space="preserve">the portfolio. Its interesting that the results have more offshore wind</w:t>
      </w:r>
      <w:r>
        <w:t xml:space="preserve"> </w:t>
      </w:r>
      <w:r>
        <w:t xml:space="preserve">off the Illawarra than in Gippsland, probably because of the Tasmanian</w:t>
      </w:r>
      <w:r>
        <w:t xml:space="preserve"> </w:t>
      </w:r>
      <w:r>
        <w:t xml:space="preserve">wind included. These results would likely change quite a bit if</w:t>
      </w:r>
      <w:r>
        <w:t xml:space="preserve"> </w:t>
      </w:r>
      <w:r>
        <w:t xml:space="preserve">levelized cost of the energy was included, an extension I plan to do for</w:t>
      </w:r>
      <w:r>
        <w:t xml:space="preserve"> </w:t>
      </w:r>
      <w:r>
        <w:t xml:space="preserve">next time.</w:t>
      </w:r>
    </w:p>
    <w:p>
      <w:pPr>
        <w:pStyle w:val="BodyText"/>
      </w:pPr>
      <w:r>
        <w:drawing>
          <wp:inline>
            <wp:extent cx="5334000" cy="3238246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media/media/image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82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3 Optimised portfolio percentage held by fuel and REZ. Source:</w:t>
      </w:r>
      <w:r>
        <w:t xml:space="preserve"> </w:t>
      </w:r>
      <w:r>
        <w:t xml:space="preserve">ITK</w:t>
      </w:r>
    </w:p>
    <w:p>
      <w:pPr>
        <w:pStyle w:val="BodyText"/>
      </w:pPr>
      <w:r>
        <w:t xml:space="preserve">The portfolio built by the optimisation algorithm only takes account of</w:t>
      </w:r>
      <w:r>
        <w:t xml:space="preserve"> </w:t>
      </w:r>
      <w:r>
        <w:t xml:space="preserve">the forecast capacity factors for each half hour for each fuel for each</w:t>
      </w:r>
      <w:r>
        <w:t xml:space="preserve"> </w:t>
      </w:r>
      <w:r>
        <w:t xml:space="preserve">REZ. It doesn’t account for cost, correlation with demand, transmission,</w:t>
      </w:r>
      <w:r>
        <w:t xml:space="preserve"> </w:t>
      </w:r>
      <w:r>
        <w:t xml:space="preserve">social license, rooftop solar. Some of these things (rooftop solar and</w:t>
      </w:r>
      <w:r>
        <w:t xml:space="preserve"> </w:t>
      </w:r>
      <w:r>
        <w:t xml:space="preserve">capital cost) can easily be accommodated and I may do so in a future</w:t>
      </w:r>
      <w:r>
        <w:t xml:space="preserve"> </w:t>
      </w:r>
      <w:r>
        <w:t xml:space="preserve">note. Others are more difficult. Also we aren’t dealing in the real</w:t>
      </w:r>
      <w:r>
        <w:t xml:space="preserve"> </w:t>
      </w:r>
      <w:r>
        <w:t xml:space="preserve">world with a fresh sheet of paper.</w:t>
      </w:r>
    </w:p>
    <w:p>
      <w:pPr>
        <w:pStyle w:val="BodyText"/>
      </w:pPr>
      <w:r>
        <w:t xml:space="preserve">However what I personally take from this analysis is that Queensland</w:t>
      </w:r>
      <w:r>
        <w:t xml:space="preserve"> </w:t>
      </w:r>
      <w:r>
        <w:t xml:space="preserve">should have a huge role to play in the NEM, it should be getting lots of</w:t>
      </w:r>
      <w:r>
        <w:t xml:space="preserve"> </w:t>
      </w:r>
      <w:r>
        <w:t xml:space="preserve">$ for transmission both within the State and for connections South.</w:t>
      </w:r>
      <w:r>
        <w:t xml:space="preserve"> </w:t>
      </w:r>
      <w:r>
        <w:t xml:space="preserve">Equally Marinuslink is likely to be just as useful as building offshore</w:t>
      </w:r>
      <w:r>
        <w:t xml:space="preserve"> </w:t>
      </w:r>
      <w:r>
        <w:t xml:space="preserve">wind.</w:t>
      </w:r>
    </w:p>
    <w:p>
      <w:pPr>
        <w:pStyle w:val="BodyText"/>
      </w:pPr>
      <w:r>
        <w:t xml:space="preserve">These conclusions may change as other factors are thrown into the</w:t>
      </w:r>
      <w:r>
        <w:t xml:space="preserve"> </w:t>
      </w:r>
      <w:r>
        <w:t xml:space="preserve">optimisation algo.</w:t>
      </w:r>
    </w:p>
    <w:p>
      <w:pPr>
        <w:pStyle w:val="BodyText"/>
      </w:pPr>
      <w:r>
        <w:t xml:space="preserve">The following map taken from the ISP shows where the REZs are located</w:t>
      </w:r>
      <w:r>
        <w:t xml:space="preserve"> </w:t>
      </w:r>
      <w:r>
        <w:t xml:space="preserve">with the notation first letter = State and then the number is the zone</w:t>
      </w:r>
      <w:r>
        <w:t xml:space="preserve"> </w:t>
      </w:r>
      <w:r>
        <w:t xml:space="preserve">within the State.</w:t>
      </w:r>
    </w:p>
    <w:p>
      <w:pPr>
        <w:pStyle w:val="BodyText"/>
      </w:pPr>
      <w:r>
        <w:drawing>
          <wp:inline>
            <wp:extent cx="5334000" cy="7392498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media/media/image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3924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4 REZ locations, source: AEMO</w:t>
      </w:r>
    </w:p>
    <w:bookmarkEnd w:id="33"/>
    <w:bookmarkStart w:id="35" w:name="X8e7c68412b844ca95407208d0f90fb8dea4e461"/>
    <w:p>
      <w:pPr>
        <w:pStyle w:val="Heading1"/>
      </w:pPr>
      <w:r>
        <w:t xml:space="preserve">Wind and solar farms as a portfolio – the lessons from finance</w:t>
      </w:r>
    </w:p>
    <w:p>
      <w:pPr>
        <w:pStyle w:val="FirstParagraph"/>
      </w:pPr>
      <w:r>
        <w:t xml:space="preserve">I wrote about the idea of seeing wind and solar farms through the lens</w:t>
      </w:r>
      <w:r>
        <w:t xml:space="preserve"> </w:t>
      </w:r>
      <w:r>
        <w:t xml:space="preserve">of finance theory ’s</w:t>
      </w:r>
      <w:r>
        <w:t xml:space="preserve"> </w:t>
      </w:r>
      <w:r>
        <w:t xml:space="preserve">“efficient frontier”</w:t>
      </w:r>
      <w:r>
        <w:t xml:space="preserve"> </w:t>
      </w:r>
      <w:r>
        <w:t xml:space="preserve">last</w:t>
      </w:r>
      <w:r>
        <w:t xml:space="preserve"> </w:t>
      </w:r>
      <w:hyperlink r:id="rId34">
        <w:r>
          <w:rPr>
            <w:rStyle w:val="Hyperlink"/>
          </w:rPr>
          <w:t xml:space="preserve">June</w:t>
        </w:r>
      </w:hyperlink>
      <w:r>
        <w:t xml:space="preserve">.</w:t>
      </w:r>
      <w:r>
        <w:t xml:space="preserve"> </w:t>
      </w:r>
      <w:r>
        <w:t xml:space="preserve">In this note I continue that journey by employing the Sharpe Ratio to</w:t>
      </w:r>
      <w:r>
        <w:t xml:space="preserve"> </w:t>
      </w:r>
      <w:r>
        <w:t xml:space="preserve">build an</w:t>
      </w:r>
      <w:r>
        <w:t xml:space="preserve"> </w:t>
      </w:r>
      <w:r>
        <w:t xml:space="preserve">“optimal”</w:t>
      </w:r>
      <w:r>
        <w:t xml:space="preserve"> </w:t>
      </w:r>
      <w:r>
        <w:t xml:space="preserve">portfolio of wind and solar in the NEM.</w:t>
      </w:r>
    </w:p>
    <w:p>
      <w:pPr>
        <w:pStyle w:val="BodyText"/>
      </w:pPr>
      <w:r>
        <w:t xml:space="preserve">The Sharpe ratio in finance is the ratio of the expected return on a</w:t>
      </w:r>
      <w:r>
        <w:t xml:space="preserve"> </w:t>
      </w:r>
      <w:r>
        <w:t xml:space="preserve">security divided by its standard deviation. It’s a measure of the return</w:t>
      </w:r>
      <w:r>
        <w:t xml:space="preserve"> </w:t>
      </w:r>
      <w:r>
        <w:t xml:space="preserve">you get relative to the risk of getting that return.</w:t>
      </w:r>
    </w:p>
    <w:p>
      <w:pPr>
        <w:pStyle w:val="BodyText"/>
      </w:pPr>
      <w:r>
        <w:t xml:space="preserve">The idea is that by building a portfolio of securities you can improve</w:t>
      </w:r>
      <w:r>
        <w:t xml:space="preserve"> </w:t>
      </w:r>
      <w:r>
        <w:t xml:space="preserve">your overall Sharpe ratio, that is a portfolio will give you a higher</w:t>
      </w:r>
      <w:r>
        <w:t xml:space="preserve"> </w:t>
      </w:r>
      <w:r>
        <w:t xml:space="preserve">return for a given level of risk than you can get from owning individual</w:t>
      </w:r>
      <w:r>
        <w:t xml:space="preserve"> </w:t>
      </w:r>
      <w:r>
        <w:t xml:space="preserve">securities. This happens mainly because the standard deviation of a</w:t>
      </w:r>
      <w:r>
        <w:t xml:space="preserve"> </w:t>
      </w:r>
      <w:r>
        <w:t xml:space="preserve">portfolio is less than the standard deviation of the individual</w:t>
      </w:r>
      <w:r>
        <w:t xml:space="preserve"> </w:t>
      </w:r>
      <w:r>
        <w:t xml:space="preserve">securities. They don’t all go up the same amount at the same time and</w:t>
      </w:r>
      <w:r>
        <w:t xml:space="preserve"> </w:t>
      </w:r>
      <w:r>
        <w:t xml:space="preserve">vice versa.</w:t>
      </w:r>
    </w:p>
    <w:p>
      <w:pPr>
        <w:pStyle w:val="BodyText"/>
      </w:pPr>
      <w:r>
        <w:t xml:space="preserve">To demonstrate that, you need to calculate the mean expected return of</w:t>
      </w:r>
      <w:r>
        <w:t xml:space="preserve"> </w:t>
      </w:r>
      <w:r>
        <w:t xml:space="preserve">the portfolio and its standard deviation. I want to avoid the maths as</w:t>
      </w:r>
      <w:r>
        <w:t xml:space="preserve"> </w:t>
      </w:r>
      <w:r>
        <w:t xml:space="preserve">far as possible, mainly because I’m not very good at it, but its</w:t>
      </w:r>
      <w:r>
        <w:t xml:space="preserve"> </w:t>
      </w:r>
      <w:r>
        <w:t xml:space="preserve">important to appreciate that the variability of the portfolio return</w:t>
      </w:r>
      <w:r>
        <w:t xml:space="preserve"> </w:t>
      </w:r>
      <w:r>
        <w:t xml:space="preserve">depends not only on the variability of each stock considered on its own</w:t>
      </w:r>
      <w:r>
        <w:t xml:space="preserve"> </w:t>
      </w:r>
      <w:r>
        <w:t xml:space="preserve">but also their</w:t>
      </w:r>
      <w:r>
        <w:t xml:space="preserve"> </w:t>
      </w:r>
      <w:r>
        <w:t xml:space="preserve">“covariance”</w:t>
      </w:r>
      <w:r>
        <w:t xml:space="preserve"> </w:t>
      </w:r>
      <w:r>
        <w:t xml:space="preserve">or the extent to which stock returns tend to</w:t>
      </w:r>
      <w:r>
        <w:t xml:space="preserve"> </w:t>
      </w:r>
      <w:r>
        <w:t xml:space="preserve">move together.</w:t>
      </w:r>
    </w:p>
    <w:p>
      <w:pPr>
        <w:pStyle w:val="BodyText"/>
      </w:pPr>
      <w:r>
        <w:t xml:space="preserve">The other important thing that the portfolio return and standard</w:t>
      </w:r>
      <w:r>
        <w:t xml:space="preserve"> </w:t>
      </w:r>
      <w:r>
        <w:t xml:space="preserve">deviation depend on, is how much you put into each stock. That is the</w:t>
      </w:r>
      <w:r>
        <w:t xml:space="preserve"> </w:t>
      </w:r>
      <w:r>
        <w:t xml:space="preserve">relative weight of the stock in the portfolio. Its finding those weights</w:t>
      </w:r>
      <w:r>
        <w:t xml:space="preserve"> </w:t>
      </w:r>
      <w:r>
        <w:t xml:space="preserve">that is the point of this note.</w:t>
      </w:r>
    </w:p>
    <w:bookmarkEnd w:id="35"/>
    <w:bookmarkStart w:id="45" w:name="rezs-two-fuels-40-million-data-points"/>
    <w:p>
      <w:pPr>
        <w:pStyle w:val="Heading1"/>
      </w:pPr>
      <w:r>
        <w:t xml:space="preserve">40 REZs, two fuels, 40 million data points</w:t>
      </w:r>
    </w:p>
    <w:p>
      <w:pPr>
        <w:pStyle w:val="FirstParagraph"/>
      </w:pPr>
      <w:r>
        <w:t xml:space="preserve">Translating these ideas into the world of Australian renewable energy</w:t>
      </w:r>
      <w:r>
        <w:t xml:space="preserve"> </w:t>
      </w:r>
      <w:r>
        <w:t xml:space="preserve">our portfolio consists of the 40 REZs that AEMO provided data for in the</w:t>
      </w:r>
      <w:r>
        <w:t xml:space="preserve"> </w:t>
      </w:r>
      <w:r>
        <w:t xml:space="preserve">2022 ISP. In each REZ AEMO provided the expected half hourly output</w:t>
      </w:r>
      <w:r>
        <w:t xml:space="preserve"> </w:t>
      </w:r>
      <w:r>
        <w:t xml:space="preserve">between July 2022 and June 2052 of a 1 MW wind farm, and a 1 MW solar</w:t>
      </w:r>
      <w:r>
        <w:t xml:space="preserve"> </w:t>
      </w:r>
      <w:r>
        <w:t xml:space="preserve">farm. In fact for wind they provided a high and low series. So that is</w:t>
      </w:r>
      <w:r>
        <w:t xml:space="preserve"> </w:t>
      </w:r>
      <w:r>
        <w:t xml:space="preserve">basically 120 series of roughly 0.5 million half hourly forecasts each</w:t>
      </w:r>
      <w:r>
        <w:t xml:space="preserve"> </w:t>
      </w:r>
      <w:r>
        <w:t xml:space="preserve">or roughly 60 million data points.</w:t>
      </w:r>
    </w:p>
    <w:p>
      <w:pPr>
        <w:pStyle w:val="BodyText"/>
      </w:pPr>
      <w:r>
        <w:t xml:space="preserve">For the wind data I took a simple average of the high and low series for</w:t>
      </w:r>
      <w:r>
        <w:t xml:space="preserve"> </w:t>
      </w:r>
      <w:r>
        <w:t xml:space="preserve">each zone.</w:t>
      </w:r>
    </w:p>
    <w:p>
      <w:pPr>
        <w:pStyle w:val="BodyText"/>
      </w:pPr>
      <w:r>
        <w:t xml:space="preserve">In renewable energy we care about (1) the capacity factor = actual</w:t>
      </w:r>
      <w:r>
        <w:t xml:space="preserve"> </w:t>
      </w:r>
      <w:r>
        <w:t xml:space="preserve">output per year/(24/7 output) (2) the variability of the output or how</w:t>
      </w:r>
      <w:r>
        <w:t xml:space="preserve"> </w:t>
      </w:r>
      <w:r>
        <w:t xml:space="preserve">likely it is to be running at any given time, like dinner time and (3)</w:t>
      </w:r>
      <w:r>
        <w:t xml:space="preserve"> </w:t>
      </w:r>
      <w:r>
        <w:t xml:space="preserve">other factors like cost and location.</w:t>
      </w:r>
    </w:p>
    <w:p>
      <w:pPr>
        <w:pStyle w:val="BodyText"/>
      </w:pPr>
      <w:r>
        <w:t xml:space="preserve">Solar is more predictable in output than wind but nevertheless has a</w:t>
      </w:r>
      <w:r>
        <w:t xml:space="preserve"> </w:t>
      </w:r>
      <w:r>
        <w:t xml:space="preserve">higher variability because it doesn’t run at night.</w:t>
      </w:r>
    </w:p>
    <w:p>
      <w:pPr>
        <w:pStyle w:val="BodyText"/>
      </w:pPr>
      <w:r>
        <w:t xml:space="preserve">The following chart attempsts to illustrate the concept of the Sharpe</w:t>
      </w:r>
      <w:r>
        <w:t xml:space="preserve"> </w:t>
      </w:r>
      <w:r>
        <w:t xml:space="preserve">ratio. It shows the best 15</w:t>
      </w:r>
      <w:r>
        <w:t xml:space="preserve"> </w:t>
      </w:r>
      <w:r>
        <w:rPr>
          <w:b/>
          <w:bCs/>
        </w:rPr>
        <w:t xml:space="preserve">wind</w:t>
      </w:r>
      <w:r>
        <w:t xml:space="preserve"> </w:t>
      </w:r>
      <w:r>
        <w:t xml:space="preserve">zones sorted in order of Sharpe</w:t>
      </w:r>
      <w:r>
        <w:t xml:space="preserve"> </w:t>
      </w:r>
      <w:r>
        <w:t xml:space="preserve">ratio best to worst. The chart shows the capacity factors and the</w:t>
      </w:r>
      <w:r>
        <w:t xml:space="preserve"> </w:t>
      </w:r>
      <w:r>
        <w:t xml:space="preserve">volatility. You can see that Queensland in general and North Queensland</w:t>
      </w:r>
      <w:r>
        <w:t xml:space="preserve"> </w:t>
      </w:r>
      <w:r>
        <w:t xml:space="preserve">in particular has both a good capacity factor and a relatively low</w:t>
      </w:r>
      <w:r>
        <w:t xml:space="preserve"> </w:t>
      </w:r>
      <w:r>
        <w:t xml:space="preserve">volatility of output.</w:t>
      </w:r>
    </w:p>
    <w:p>
      <w:pPr>
        <w:pStyle w:val="BodyText"/>
      </w:pPr>
      <w:r>
        <w:drawing>
          <wp:inline>
            <wp:extent cx="5334000" cy="2358056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media/media/image5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580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5 Best wind farm locations. Source: ITK,AEMO ISP</w:t>
      </w:r>
    </w:p>
    <w:p>
      <w:pPr>
        <w:pStyle w:val="BodyText"/>
      </w:pPr>
      <w:r>
        <w:t xml:space="preserve">The offshore wind zones (in blue) have good capacity factors but are,</w:t>
      </w:r>
      <w:r>
        <w:t xml:space="preserve"> </w:t>
      </w:r>
      <w:r>
        <w:t xml:space="preserve">like the Tasmanian ones typically more volatile than the Queensland</w:t>
      </w:r>
      <w:r>
        <w:t xml:space="preserve"> </w:t>
      </w:r>
      <w:r>
        <w:t xml:space="preserve">ones. The six best zones as measured by the Sharpe ratio are all in</w:t>
      </w:r>
      <w:r>
        <w:t xml:space="preserve"> </w:t>
      </w:r>
      <w:r>
        <w:t xml:space="preserve">Queensland and Tasmania. No NSW wind farm makes the</w:t>
      </w:r>
      <w:r>
        <w:t xml:space="preserve"> </w:t>
      </w:r>
      <w:r>
        <w:t xml:space="preserve">“best”</w:t>
      </w:r>
      <w:r>
        <w:t xml:space="preserve"> </w:t>
      </w:r>
      <w:r>
        <w:t xml:space="preserve">Sharpe ratio</w:t>
      </w:r>
      <w:r>
        <w:t xml:space="preserve"> </w:t>
      </w:r>
      <w:r>
        <w:t xml:space="preserve">list and only one in South Australia. Again this list doesn’t pay any</w:t>
      </w:r>
      <w:r>
        <w:t xml:space="preserve"> </w:t>
      </w:r>
      <w:r>
        <w:t xml:space="preserve">attention to cost, or demand correlation or access to transmission, or</w:t>
      </w:r>
      <w:r>
        <w:t xml:space="preserve"> </w:t>
      </w:r>
      <w:r>
        <w:t xml:space="preserve">social license.</w:t>
      </w:r>
    </w:p>
    <w:p>
      <w:pPr>
        <w:pStyle w:val="BodyText"/>
      </w:pPr>
      <w:r>
        <w:t xml:space="preserve">Repeating the same exercise for solar shows that the capacity factors,</w:t>
      </w:r>
      <w:r>
        <w:t xml:space="preserve"> </w:t>
      </w:r>
      <w:r>
        <w:t xml:space="preserve">and the not shown here Sharpe ratios are much closer together and that</w:t>
      </w:r>
      <w:r>
        <w:t xml:space="preserve"> </w:t>
      </w:r>
      <w:r>
        <w:t xml:space="preserve">Queensland, NSW and South Australia are the best regions for solar.</w:t>
      </w:r>
    </w:p>
    <w:p>
      <w:pPr>
        <w:pStyle w:val="BodyText"/>
      </w:pPr>
      <w:r>
        <w:t xml:space="preserve">Also if you compare the scales for the wind and solar charts you will</w:t>
      </w:r>
      <w:r>
        <w:t xml:space="preserve"> </w:t>
      </w:r>
      <w:r>
        <w:t xml:space="preserve">see, as expected, that wind capacity factors are higher than solar and</w:t>
      </w:r>
      <w:r>
        <w:t xml:space="preserve"> </w:t>
      </w:r>
      <w:r>
        <w:t xml:space="preserve">the standard deviation of wind is lower. The latter result is because</w:t>
      </w:r>
      <w:r>
        <w:t xml:space="preserve"> </w:t>
      </w:r>
      <w:r>
        <w:t xml:space="preserve">the wind does blow at night.</w:t>
      </w:r>
    </w:p>
    <w:p>
      <w:pPr>
        <w:pStyle w:val="CaptionedFigure"/>
      </w:pPr>
      <w:r>
        <w:drawing>
          <wp:inline>
            <wp:extent cx="5334000" cy="2335967"/>
            <wp:effectExtent b="0" l="0" r="0" t="0"/>
            <wp:docPr descr="A picture containing chart Description automatically generated" title="" id="40" name="Picture"/>
            <a:graphic>
              <a:graphicData uri="http://schemas.openxmlformats.org/drawingml/2006/picture">
                <pic:pic>
                  <pic:nvPicPr>
                    <pic:cNvPr descr="media/media/image6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359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picture containing chart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6 Best solar farms.Source: ITK, AEMO ISP</w:t>
      </w:r>
    </w:p>
    <w:p>
      <w:pPr>
        <w:pStyle w:val="BodyText"/>
      </w:pPr>
      <w:r>
        <w:t xml:space="preserve">For some colour relief and a more pleasing to the eye but generally</w:t>
      </w:r>
      <w:r>
        <w:t xml:space="preserve"> </w:t>
      </w:r>
      <w:r>
        <w:t xml:space="preserve">abstract figure shows the correlation of each of the 80 wind and solar</w:t>
      </w:r>
      <w:r>
        <w:t xml:space="preserve"> </w:t>
      </w:r>
      <w:r>
        <w:t xml:space="preserve">zones with each other. Perhaps as someone suggested it would make a good</w:t>
      </w:r>
      <w:r>
        <w:t xml:space="preserve"> </w:t>
      </w:r>
      <w:r>
        <w:t xml:space="preserve">corporate symbol</w:t>
      </w:r>
    </w:p>
    <w:p>
      <w:pPr>
        <w:pStyle w:val="BodyText"/>
      </w:pPr>
      <w:r>
        <w:drawing>
          <wp:inline>
            <wp:extent cx="5334000" cy="3315713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media/media/image7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15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7 Renewable energy correlation. Source: ITK , AEMO ISP</w:t>
      </w:r>
    </w:p>
    <w:bookmarkEnd w:id="45"/>
    <w:bookmarkStart w:id="49" w:name="the-optimisation-process"/>
    <w:p>
      <w:pPr>
        <w:pStyle w:val="Heading1"/>
      </w:pPr>
      <w:r>
        <w:t xml:space="preserve">The optimisation process</w:t>
      </w:r>
    </w:p>
    <w:p>
      <w:pPr>
        <w:pStyle w:val="FirstParagraph"/>
      </w:pPr>
      <w:r>
        <w:t xml:space="preserve">The problem is to find the weights for each zone in the portfolio of</w:t>
      </w:r>
      <w:r>
        <w:t xml:space="preserve"> </w:t>
      </w:r>
      <w:r>
        <w:t xml:space="preserve">wind and solar zones that maximises the sharpe ratio of the portfolio.</w:t>
      </w:r>
      <w:r>
        <w:t xml:space="preserve"> </w:t>
      </w:r>
      <w:r>
        <w:t xml:space="preserve">There are at least two ways of doing this that I know of. The first way</w:t>
      </w:r>
      <w:r>
        <w:t xml:space="preserve"> </w:t>
      </w:r>
      <w:r>
        <w:t xml:space="preserve">is just to run a loop that throws random weights at the portfolio and</w:t>
      </w:r>
      <w:r>
        <w:t xml:space="preserve"> </w:t>
      </w:r>
      <w:r>
        <w:t xml:space="preserve">then choose the one with the best Sharpe ratio. There is nothing</w:t>
      </w:r>
      <w:r>
        <w:t xml:space="preserve"> </w:t>
      </w:r>
      <w:r>
        <w:t xml:space="preserve">inherently wrong with this method. The second way and what I did is to</w:t>
      </w:r>
      <w:r>
        <w:t xml:space="preserve"> </w:t>
      </w:r>
      <w:r>
        <w:t xml:space="preserve">use some kind of</w:t>
      </w:r>
      <w:r>
        <w:t xml:space="preserve"> </w:t>
      </w:r>
      <w:r>
        <w:t xml:space="preserve">“solver”</w:t>
      </w:r>
      <w:r>
        <w:t xml:space="preserve"> </w:t>
      </w:r>
      <w:r>
        <w:t xml:space="preserve">engine. I used a solver available as part of</w:t>
      </w:r>
      <w:r>
        <w:t xml:space="preserve"> </w:t>
      </w:r>
      <w:r>
        <w:t xml:space="preserve">the scipi python package . It took 20 minutes and 3000 iterations to</w:t>
      </w:r>
      <w:r>
        <w:t xml:space="preserve"> </w:t>
      </w:r>
      <w:r>
        <w:t xml:space="preserve">find its</w:t>
      </w:r>
      <w:r>
        <w:t xml:space="preserve"> </w:t>
      </w:r>
      <w:r>
        <w:t xml:space="preserve">“best”</w:t>
      </w:r>
      <w:r>
        <w:t xml:space="preserve"> </w:t>
      </w:r>
      <w:r>
        <w:t xml:space="preserve">set of weights which were constrained to be between 0</w:t>
      </w:r>
      <w:r>
        <w:t xml:space="preserve"> </w:t>
      </w:r>
      <w:r>
        <w:t xml:space="preserve">and 1 and to sum to 1.</w:t>
      </w:r>
    </w:p>
    <w:p>
      <w:pPr>
        <w:pStyle w:val="BodyText"/>
      </w:pPr>
      <w:r>
        <w:t xml:space="preserve">The following figure shows the Sharpe ratio for every REZ wind/solar</w:t>
      </w:r>
      <w:r>
        <w:t xml:space="preserve"> </w:t>
      </w:r>
      <w:r>
        <w:t xml:space="preserve">combo as well as for the existing utility wind and solar farms and</w:t>
      </w:r>
      <w:r>
        <w:t xml:space="preserve"> </w:t>
      </w:r>
      <w:r>
        <w:t xml:space="preserve">finally the</w:t>
      </w:r>
      <w:r>
        <w:t xml:space="preserve"> </w:t>
      </w:r>
      <w:r>
        <w:t xml:space="preserve">“Optimised”</w:t>
      </w:r>
      <w:r>
        <w:t xml:space="preserve"> </w:t>
      </w:r>
      <w:r>
        <w:t xml:space="preserve">portfolio. You can see that the Optimised</w:t>
      </w:r>
      <w:r>
        <w:t xml:space="preserve"> </w:t>
      </w:r>
      <w:r>
        <w:t xml:space="preserve">portfolio performs about twice as well as the exising NEM portfolio and</w:t>
      </w:r>
      <w:r>
        <w:t xml:space="preserve"> </w:t>
      </w:r>
      <w:r>
        <w:t xml:space="preserve">the existing NEM portfolio beats any existing individual REZ. As it</w:t>
      </w:r>
      <w:r>
        <w:t xml:space="preserve"> </w:t>
      </w:r>
      <w:r>
        <w:t xml:space="preserve">turns out the yellow bars are the solar farms and the blue bars the wind</w:t>
      </w:r>
      <w:r>
        <w:t xml:space="preserve"> </w:t>
      </w:r>
      <w:r>
        <w:t xml:space="preserve">farms. Again you can see the uniformity of the solar farms on this</w:t>
      </w:r>
      <w:r>
        <w:t xml:space="preserve"> </w:t>
      </w:r>
      <w:r>
        <w:t xml:space="preserve">scale.</w:t>
      </w:r>
    </w:p>
    <w:p>
      <w:pPr>
        <w:pStyle w:val="CaptionedFigure"/>
      </w:pPr>
      <w:r>
        <w:drawing>
          <wp:inline>
            <wp:extent cx="5334000" cy="2441103"/>
            <wp:effectExtent b="0" l="0" r="0" t="0"/>
            <wp:docPr descr="Chart, histogram Description automatically generated" title="" id="47" name="Picture"/>
            <a:graphic>
              <a:graphicData uri="http://schemas.openxmlformats.org/drawingml/2006/picture">
                <pic:pic>
                  <pic:nvPicPr>
                    <pic:cNvPr descr="media/media/image8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11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Chart, histogram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8 Sharpe ratios for REZs and for existing NEM portfolio and</w:t>
      </w:r>
      <w:r>
        <w:t xml:space="preserve"> </w:t>
      </w:r>
      <w:r>
        <w:t xml:space="preserve">Optimised. Source: ITK, AEMO ISP</w:t>
      </w:r>
    </w:p>
    <w:bookmarkEnd w:id="49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6" Target="media/rId46.png" /><Relationship Type="http://schemas.openxmlformats.org/officeDocument/2006/relationships/hyperlink" Id="rId34" Target="https://reneweconomy.com.au/how-offshore-wind-could-influence-aemos-20-year-green-energy-blueprint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4" Target="https://reneweconomy.com.au/how-offshore-wind-could-influence-aemos-20-year-green-energy-blueprint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Sharpe ratio and renewables - part 1</dc:title>
  <dc:creator>David Leitch</dc:creator>
  <cp:keywords/>
  <dcterms:created xsi:type="dcterms:W3CDTF">2026-04-10T01:35:50Z</dcterms:created>
  <dcterms:modified xsi:type="dcterms:W3CDTF">2026-04-10T01:35:50Z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by-author">
    <vt:lpwstr/>
  </property>
  <property fmtid="{D5CDD505-2E9C-101B-9397-08002B2CF9AE}" pid="6" name="categories">
    <vt:lpwstr/>
  </property>
  <property fmtid="{D5CDD505-2E9C-101B-9397-08002B2CF9AE}" pid="7" name="csl">
    <vt:lpwstr>../../apa.csl</vt:lpwstr>
  </property>
  <property fmtid="{D5CDD505-2E9C-101B-9397-08002B2CF9AE}" pid="8" name="date">
    <vt:lpwstr>2023-05-24</vt:lpwstr>
  </property>
  <property fmtid="{D5CDD505-2E9C-101B-9397-08002B2CF9AE}" pid="9" name="draft">
    <vt:lpwstr>False</vt:lpwstr>
  </property>
  <property fmtid="{D5CDD505-2E9C-101B-9397-08002B2CF9AE}" pid="10" name="header-includes">
    <vt:lpwstr/>
  </property>
  <property fmtid="{D5CDD505-2E9C-101B-9397-08002B2CF9AE}" pid="11" name="image">
    <vt:lpwstr>media/media/image1.png</vt:lpwstr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labels">
    <vt:lpwstr/>
  </property>
  <property fmtid="{D5CDD505-2E9C-101B-9397-08002B2CF9AE}" pid="15" name="lightbox">
    <vt:lpwstr>True</vt:lpwstr>
  </property>
  <property fmtid="{D5CDD505-2E9C-101B-9397-08002B2CF9AE}" pid="16" name="tbl-cap-location">
    <vt:lpwstr>bottom</vt:lpwstr>
  </property>
  <property fmtid="{D5CDD505-2E9C-101B-9397-08002B2CF9AE}" pid="17" name="title-block-banner">
    <vt:lpwstr>True</vt:lpwstr>
  </property>
  <property fmtid="{D5CDD505-2E9C-101B-9397-08002B2CF9AE}" pid="18" name="toc-title">
    <vt:lpwstr>Table of contents</vt:lpwstr>
  </property>
</Properties>
</file>