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Presentations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Presentations</dc:title>
  <dc:creator/>
  <cp:keywords/>
  <dcterms:created xsi:type="dcterms:W3CDTF">2026-04-10T01:37:27Z</dcterms:created>
  <dcterms:modified xsi:type="dcterms:W3CDTF">2026-04-10T01:37:27Z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mments">
    <vt:lpwstr>False</vt:lpwstr>
  </property>
  <property fmtid="{D5CDD505-2E9C-101B-9397-08002B2CF9AE}" pid="5" name="csl">
    <vt:lpwstr>apa.csl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listing">
    <vt:lpwstr/>
  </property>
  <property fmtid="{D5CDD505-2E9C-101B-9397-08002B2CF9AE}" pid="11" name="page-layout">
    <vt:lpwstr>article</vt:lpwstr>
  </property>
  <property fmtid="{D5CDD505-2E9C-101B-9397-08002B2CF9AE}" pid="12" name="tbl-cap-location">
    <vt:lpwstr>bottom</vt:lpwstr>
  </property>
  <property fmtid="{D5CDD505-2E9C-101B-9397-08002B2CF9AE}" pid="13" name="title-block-banner">
    <vt:lpwstr>False</vt:lpwstr>
  </property>
  <property fmtid="{D5CDD505-2E9C-101B-9397-08002B2CF9AE}" pid="14" name="toc-title">
    <vt:lpwstr>Table of contents</vt:lpwstr>
  </property>
</Properties>
</file>